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Bình Lục ngày    tháng   năm 201</w:t>
            </w:r>
            <w:r w:rsidR="00485684">
              <w:rPr>
                <w:rFonts w:ascii="Times New Roman" w:hAnsi="Times New Roman"/>
                <w:i/>
              </w:rPr>
              <w:t>9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4663E2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rPr>
          <w:rFonts w:ascii="Times New Roman" w:hAnsi="Times New Roman"/>
          <w:b/>
        </w:rPr>
      </w:pPr>
    </w:p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4663E2">
        <w:rPr>
          <w:rFonts w:ascii="Times New Roman" w:hAnsi="Times New Roman"/>
          <w:b/>
          <w:i/>
        </w:rPr>
        <w:t>Kính gửi: Lãnh đạo Công an huyện Bình Lục</w:t>
      </w:r>
      <w:r w:rsidRPr="004663E2">
        <w:rPr>
          <w:rFonts w:ascii="Times New Roman" w:hAnsi="Times New Roman"/>
        </w:rPr>
        <w:t xml:space="preserve"> 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Tên tôi là:     </w:t>
      </w:r>
      <w:r w:rsidR="00485684">
        <w:rPr>
          <w:rFonts w:ascii="Times New Roman" w:hAnsi="Times New Roman"/>
          <w:b/>
          <w:i/>
        </w:rPr>
        <w:t>Vũ Thanh Bình</w:t>
      </w:r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>Chức vụ: ĐTV -  Đội CS ĐTTP về Kinh Tế - Ma Túy.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Để phục vụ công tác điều tra giải quyết vụ án: </w:t>
      </w:r>
      <w:r w:rsidRPr="004663E2">
        <w:rPr>
          <w:rFonts w:ascii="Times New Roman" w:hAnsi="Times New Roman"/>
          <w:b/>
          <w:i/>
        </w:rPr>
        <w:t>“Tàng trữ trái phép chất ma túy”</w:t>
      </w:r>
      <w:r w:rsidR="00485684">
        <w:rPr>
          <w:rFonts w:ascii="Times New Roman" w:hAnsi="Times New Roman"/>
        </w:rPr>
        <w:t xml:space="preserve"> xảy ra ngày 26/3/2019</w:t>
      </w:r>
      <w:r w:rsidRPr="004663E2">
        <w:rPr>
          <w:rFonts w:ascii="Times New Roman" w:hAnsi="Times New Roman"/>
        </w:rPr>
        <w:t xml:space="preserve"> </w:t>
      </w:r>
      <w:r w:rsidR="00485684" w:rsidRPr="00F47562">
        <w:rPr>
          <w:rFonts w:ascii="Times New Roman" w:hAnsi="Times New Roman"/>
        </w:rPr>
        <w:t xml:space="preserve">tại </w:t>
      </w:r>
      <w:r w:rsidR="00485684">
        <w:rPr>
          <w:rFonts w:ascii="Times New Roman" w:hAnsi="Times New Roman"/>
        </w:rPr>
        <w:t>đoạn đường bê tông ngã ba chợ Vọc thuộc xóm Trung, thôn 3, xã Vũ Bản , huyện Bình Lục, tỉnh Hà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Tôi xin đề xuất lãnh đạo đơn vị duyệt danh sách CBCS tham gia </w:t>
      </w:r>
      <w:r>
        <w:rPr>
          <w:rFonts w:ascii="Times New Roman" w:hAnsi="Times New Roman"/>
        </w:rPr>
        <w:t xml:space="preserve">vây bắt </w:t>
      </w:r>
      <w:r w:rsidRPr="004663E2">
        <w:rPr>
          <w:rFonts w:ascii="Times New Roman" w:hAnsi="Times New Roman"/>
        </w:rPr>
        <w:t>cụ thể như sau:</w:t>
      </w:r>
    </w:p>
    <w:tbl>
      <w:tblPr>
        <w:tblStyle w:val="TableGrid"/>
        <w:tblpPr w:leftFromText="180" w:rightFromText="180" w:vertAnchor="text" w:horzAnchor="margin" w:tblpXSpec="center" w:tblpY="183"/>
        <w:tblW w:w="9317" w:type="dxa"/>
        <w:tblLayout w:type="fixed"/>
        <w:tblLook w:val="01E0" w:firstRow="1" w:lastRow="1" w:firstColumn="1" w:lastColumn="1" w:noHBand="0" w:noVBand="0"/>
      </w:tblPr>
      <w:tblGrid>
        <w:gridCol w:w="1912"/>
        <w:gridCol w:w="3119"/>
        <w:gridCol w:w="2548"/>
        <w:gridCol w:w="1738"/>
      </w:tblGrid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527119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485684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85684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8" w:type="dxa"/>
            <w:vAlign w:val="center"/>
          </w:tcPr>
          <w:p w:rsidR="007B49C9" w:rsidRPr="00485684" w:rsidRDefault="007B49C9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85684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1738" w:type="dxa"/>
            <w:vAlign w:val="center"/>
          </w:tcPr>
          <w:p w:rsidR="007B49C9" w:rsidRPr="00485684" w:rsidRDefault="007B49C9" w:rsidP="0052711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85684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sz w:val="28"/>
                <w:lang w:val="en-US"/>
              </w:rPr>
              <w:t>Nguyễn Thành Trung</w:t>
            </w:r>
          </w:p>
        </w:tc>
        <w:tc>
          <w:tcPr>
            <w:tcW w:w="2548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B49C9" w:rsidRPr="00485684" w:rsidRDefault="007B49C9" w:rsidP="00485684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sz w:val="28"/>
                <w:lang w:val="en-US"/>
              </w:rPr>
              <w:t>Vũ Tuấn Khang</w:t>
            </w:r>
          </w:p>
        </w:tc>
        <w:tc>
          <w:tcPr>
            <w:tcW w:w="2548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1738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52711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sz w:val="28"/>
                <w:lang w:val="en-US"/>
              </w:rPr>
              <w:t>Phạm Minh Đức</w:t>
            </w:r>
          </w:p>
        </w:tc>
        <w:tc>
          <w:tcPr>
            <w:tcW w:w="254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Nguyễn Đức Hiện</w:t>
            </w:r>
          </w:p>
        </w:tc>
        <w:tc>
          <w:tcPr>
            <w:tcW w:w="254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85684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Nguyễn Thị Hươn</w:t>
            </w:r>
            <w:bookmarkStart w:id="0" w:name="_GoBack"/>
            <w:bookmarkEnd w:id="0"/>
            <w:r w:rsidRPr="00485684">
              <w:rPr>
                <w:rFonts w:ascii="Times New Roman" w:hAnsi="Times New Roman"/>
                <w:sz w:val="28"/>
              </w:rPr>
              <w:t>g</w:t>
            </w:r>
          </w:p>
        </w:tc>
        <w:tc>
          <w:tcPr>
            <w:tcW w:w="254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Vũ Thái Sơn</w:t>
            </w:r>
          </w:p>
        </w:tc>
        <w:tc>
          <w:tcPr>
            <w:tcW w:w="254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85684">
              <w:rPr>
                <w:rFonts w:ascii="Times New Roman" w:hAnsi="Times New Roman"/>
                <w:color w:val="000000"/>
                <w:sz w:val="28"/>
              </w:rPr>
              <w:t>Vũ Thành Duy</w:t>
            </w:r>
          </w:p>
        </w:tc>
        <w:tc>
          <w:tcPr>
            <w:tcW w:w="254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173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color w:val="000000"/>
                <w:sz w:val="28"/>
                <w:lang w:val="en-US"/>
              </w:rPr>
              <w:t>Trần Văn Thắng</w:t>
            </w:r>
          </w:p>
        </w:tc>
        <w:tc>
          <w:tcPr>
            <w:tcW w:w="2548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173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Đặng Bạch Đằng</w:t>
            </w:r>
          </w:p>
        </w:tc>
        <w:tc>
          <w:tcPr>
            <w:tcW w:w="2548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Người chứng kiến</w:t>
            </w:r>
          </w:p>
        </w:tc>
        <w:tc>
          <w:tcPr>
            <w:tcW w:w="1738" w:type="dxa"/>
          </w:tcPr>
          <w:p w:rsidR="007B49C9" w:rsidRPr="00485684" w:rsidRDefault="007B49C9" w:rsidP="00485684">
            <w:pPr>
              <w:jc w:val="center"/>
              <w:rPr>
                <w:sz w:val="28"/>
              </w:rPr>
            </w:pPr>
            <w:r w:rsidRPr="00485684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7B49C9" w:rsidRPr="00485684" w:rsidTr="007B49C9">
        <w:trPr>
          <w:trHeight w:val="20"/>
        </w:trPr>
        <w:tc>
          <w:tcPr>
            <w:tcW w:w="1912" w:type="dxa"/>
            <w:vAlign w:val="center"/>
          </w:tcPr>
          <w:p w:rsidR="007B49C9" w:rsidRPr="00485684" w:rsidRDefault="007B49C9" w:rsidP="0048568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sz w:val="28"/>
                <w:lang w:val="en-US"/>
              </w:rPr>
              <w:t>Tổng</w:t>
            </w:r>
          </w:p>
        </w:tc>
        <w:tc>
          <w:tcPr>
            <w:tcW w:w="2548" w:type="dxa"/>
            <w:vAlign w:val="center"/>
          </w:tcPr>
          <w:p w:rsidR="007B49C9" w:rsidRPr="00485684" w:rsidRDefault="007B49C9" w:rsidP="00485684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7B49C9" w:rsidRPr="00485684" w:rsidRDefault="007B49C9" w:rsidP="00485684">
            <w:pPr>
              <w:jc w:val="center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485684">
              <w:rPr>
                <w:rFonts w:ascii="Times New Roman" w:hAnsi="Times New Roman"/>
                <w:b/>
                <w:i/>
                <w:sz w:val="28"/>
                <w:lang w:val="en-US"/>
              </w:rPr>
              <w:t>1.000.000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4663E2">
        <w:rPr>
          <w:rFonts w:ascii="Times New Roman" w:hAnsi="Times New Roman"/>
          <w:i/>
        </w:rPr>
        <w:t xml:space="preserve">Đề nghị lãnh đạo xét  duyệt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Vũ Thanh Bình</w:t>
      </w:r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1E69A8"/>
    <w:rsid w:val="002C78BB"/>
    <w:rsid w:val="00332E6A"/>
    <w:rsid w:val="004663E2"/>
    <w:rsid w:val="00485684"/>
    <w:rsid w:val="00751B94"/>
    <w:rsid w:val="007B49C9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2019-11-17T01:43:00Z</cp:lastPrinted>
  <dcterms:created xsi:type="dcterms:W3CDTF">2018-12-24T06:22:00Z</dcterms:created>
  <dcterms:modified xsi:type="dcterms:W3CDTF">2019-11-17T01:43:00Z</dcterms:modified>
</cp:coreProperties>
</file>